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FD0" w14:textId="64B17CA1" w:rsidR="00D253FD" w:rsidRPr="00D253FD" w:rsidRDefault="005370F9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8"/>
          <w:szCs w:val="28"/>
        </w:rPr>
      </w:pPr>
      <w:r>
        <w:rPr>
          <w:rStyle w:val="PageNumber"/>
          <w:rFonts w:ascii="Arial" w:hAnsi="Arial" w:cs="Arial"/>
          <w:b/>
          <w:sz w:val="28"/>
          <w:szCs w:val="28"/>
        </w:rPr>
        <w:t>Backgrounder</w:t>
      </w:r>
    </w:p>
    <w:p w14:paraId="30035FD1" w14:textId="77777777" w:rsidR="00D253FD" w:rsidRPr="00D253FD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30035FD2" w14:textId="2D0E1464" w:rsidR="00D253FD" w:rsidRPr="00D253FD" w:rsidRDefault="008A06C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</w:rPr>
      </w:pPr>
      <w:r>
        <w:rPr>
          <w:rStyle w:val="PageNumber"/>
          <w:rFonts w:ascii="Arial" w:hAnsi="Arial" w:cs="Arial"/>
          <w:b/>
          <w:sz w:val="24"/>
          <w:szCs w:val="24"/>
        </w:rPr>
        <w:t>The Royal Military College of Canada</w:t>
      </w:r>
    </w:p>
    <w:p w14:paraId="30035FD3" w14:textId="77777777" w:rsidR="00D253FD" w:rsidRPr="00D253FD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30035FD4" w14:textId="425088A3" w:rsidR="00D253FD" w:rsidRDefault="008A06C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</w:rPr>
      </w:pPr>
      <w:r>
        <w:rPr>
          <w:rStyle w:val="PageNumber"/>
          <w:rFonts w:ascii="Arial" w:hAnsi="Arial" w:cs="Arial"/>
        </w:rPr>
        <w:t>October 27, 2016</w:t>
      </w:r>
      <w:r w:rsidR="00D253FD" w:rsidRPr="00D253FD">
        <w:rPr>
          <w:rStyle w:val="PageNumber"/>
          <w:rFonts w:ascii="Arial" w:hAnsi="Arial" w:cs="Arial"/>
        </w:rPr>
        <w:t xml:space="preserve"> – Ottawa – National Defence / Canadian Armed Forces</w:t>
      </w:r>
    </w:p>
    <w:p w14:paraId="30035FD5" w14:textId="77777777" w:rsidR="00D253FD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</w:rPr>
      </w:pPr>
    </w:p>
    <w:p w14:paraId="629379AE" w14:textId="53C292F1" w:rsidR="008A06C5" w:rsidRPr="00C65B37" w:rsidRDefault="00C65B37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</w:rPr>
      </w:pPr>
      <w:r>
        <w:rPr>
          <w:rStyle w:val="PageNumber"/>
          <w:rFonts w:ascii="Arial" w:hAnsi="Arial" w:cs="Arial"/>
        </w:rPr>
        <w:t>The</w:t>
      </w:r>
      <w:r w:rsidR="008A06C5" w:rsidRPr="00C65B37">
        <w:rPr>
          <w:rStyle w:val="PageNumber"/>
          <w:rFonts w:ascii="Arial" w:hAnsi="Arial" w:cs="Arial"/>
        </w:rPr>
        <w:t xml:space="preserve"> Royal Military College of Canada (RMCC)</w:t>
      </w:r>
      <w:r>
        <w:rPr>
          <w:rStyle w:val="PageNumber"/>
          <w:rFonts w:ascii="Arial" w:hAnsi="Arial" w:cs="Arial"/>
        </w:rPr>
        <w:t xml:space="preserve"> is the military college of the Canadian Armed Forces (CAF), a degree-granting university </w:t>
      </w:r>
      <w:r w:rsidR="00B52A53">
        <w:rPr>
          <w:rStyle w:val="PageNumber"/>
          <w:rFonts w:ascii="Arial" w:hAnsi="Arial" w:cs="Arial"/>
        </w:rPr>
        <w:t>that trains</w:t>
      </w:r>
      <w:r>
        <w:rPr>
          <w:rStyle w:val="PageNumber"/>
          <w:rFonts w:ascii="Arial" w:hAnsi="Arial" w:cs="Arial"/>
        </w:rPr>
        <w:t xml:space="preserve"> military officers.</w:t>
      </w:r>
      <w:r w:rsidR="00EF66F6" w:rsidRPr="00C65B37">
        <w:rPr>
          <w:rStyle w:val="PageNumber"/>
          <w:rFonts w:ascii="Arial" w:hAnsi="Arial" w:cs="Arial"/>
        </w:rPr>
        <w:t xml:space="preserve"> </w:t>
      </w:r>
      <w:r>
        <w:rPr>
          <w:rStyle w:val="PageNumber"/>
          <w:rFonts w:ascii="Arial" w:hAnsi="Arial" w:cs="Arial"/>
        </w:rPr>
        <w:t xml:space="preserve">Since 1876, RMCC graduates </w:t>
      </w:r>
      <w:r w:rsidR="008A06C5" w:rsidRPr="00C65B37">
        <w:rPr>
          <w:rStyle w:val="PageNumber"/>
          <w:rFonts w:ascii="Arial" w:hAnsi="Arial" w:cs="Arial"/>
        </w:rPr>
        <w:t xml:space="preserve">have </w:t>
      </w:r>
      <w:r>
        <w:rPr>
          <w:rStyle w:val="PageNumber"/>
          <w:rFonts w:ascii="Arial" w:hAnsi="Arial" w:cs="Arial"/>
        </w:rPr>
        <w:t>earn</w:t>
      </w:r>
      <w:r w:rsidR="00B52A53">
        <w:rPr>
          <w:rStyle w:val="PageNumber"/>
          <w:rFonts w:ascii="Arial" w:hAnsi="Arial" w:cs="Arial"/>
        </w:rPr>
        <w:t>ed</w:t>
      </w:r>
      <w:r w:rsidR="008A06C5" w:rsidRPr="00C65B37">
        <w:rPr>
          <w:rStyle w:val="PageNumber"/>
          <w:rFonts w:ascii="Arial" w:hAnsi="Arial" w:cs="Arial"/>
        </w:rPr>
        <w:t xml:space="preserve"> a reputation for service and achievement </w:t>
      </w:r>
      <w:r>
        <w:rPr>
          <w:rStyle w:val="PageNumber"/>
          <w:rFonts w:ascii="Arial" w:hAnsi="Arial" w:cs="Arial"/>
        </w:rPr>
        <w:t>far beyond the boundaries of the campus</w:t>
      </w:r>
      <w:r w:rsidR="00CC3DA8">
        <w:rPr>
          <w:rStyle w:val="PageNumber"/>
          <w:rFonts w:ascii="Arial" w:hAnsi="Arial" w:cs="Arial"/>
        </w:rPr>
        <w:t xml:space="preserve"> located</w:t>
      </w:r>
      <w:r>
        <w:rPr>
          <w:rStyle w:val="PageNumber"/>
          <w:rFonts w:ascii="Arial" w:hAnsi="Arial" w:cs="Arial"/>
        </w:rPr>
        <w:t xml:space="preserve"> in Kingston, Ontario. </w:t>
      </w:r>
      <w:r w:rsidR="00EF66F6" w:rsidRPr="00C65B37">
        <w:rPr>
          <w:rFonts w:ascii="Arial" w:hAnsi="Arial" w:cs="Arial"/>
          <w:lang w:val="en"/>
        </w:rPr>
        <w:t>From the North West Cam</w:t>
      </w:r>
      <w:r>
        <w:rPr>
          <w:rFonts w:ascii="Arial" w:hAnsi="Arial" w:cs="Arial"/>
          <w:lang w:val="en"/>
        </w:rPr>
        <w:t xml:space="preserve">paign of 1885 to </w:t>
      </w:r>
      <w:r w:rsidR="00EF66F6" w:rsidRPr="00C65B37">
        <w:rPr>
          <w:rFonts w:ascii="Arial" w:hAnsi="Arial" w:cs="Arial"/>
          <w:lang w:val="en"/>
        </w:rPr>
        <w:t>recent peacekeeping operations, RMC</w:t>
      </w:r>
      <w:r w:rsidR="000A7188">
        <w:rPr>
          <w:rFonts w:ascii="Arial" w:hAnsi="Arial" w:cs="Arial"/>
          <w:lang w:val="en"/>
        </w:rPr>
        <w:t>C</w:t>
      </w:r>
      <w:r w:rsidR="00EF66F6" w:rsidRPr="00C65B37">
        <w:rPr>
          <w:rFonts w:ascii="Arial" w:hAnsi="Arial" w:cs="Arial"/>
          <w:lang w:val="en"/>
        </w:rPr>
        <w:t xml:space="preserve"> alumni have distinguished themselves in all aspects of Canadian military service. </w:t>
      </w:r>
      <w:r w:rsidR="00DB0927">
        <w:rPr>
          <w:rFonts w:ascii="Arial" w:hAnsi="Arial" w:cs="Arial"/>
          <w:lang w:val="en"/>
        </w:rPr>
        <w:t xml:space="preserve">Billy Bishop was a leading ace of the First World War, won the Victoria Cross, and helped to create the Canadian Flying Corps. </w:t>
      </w:r>
      <w:r w:rsidR="00EF66F6" w:rsidRPr="00C65B37">
        <w:rPr>
          <w:rFonts w:ascii="Arial" w:hAnsi="Arial" w:cs="Arial"/>
          <w:lang w:val="en"/>
        </w:rPr>
        <w:t xml:space="preserve">Former cadets have similarly excelled in the civilian world, becoming </w:t>
      </w:r>
      <w:r>
        <w:rPr>
          <w:rFonts w:ascii="Arial" w:hAnsi="Arial" w:cs="Arial"/>
          <w:lang w:val="en"/>
        </w:rPr>
        <w:t>writers</w:t>
      </w:r>
      <w:r w:rsidRPr="00C65B37">
        <w:rPr>
          <w:rFonts w:ascii="Arial" w:hAnsi="Arial" w:cs="Arial"/>
          <w:lang w:val="en"/>
        </w:rPr>
        <w:t xml:space="preserve">, </w:t>
      </w:r>
      <w:r w:rsidR="000A7188">
        <w:rPr>
          <w:rFonts w:ascii="Arial" w:hAnsi="Arial" w:cs="Arial"/>
          <w:lang w:val="en"/>
        </w:rPr>
        <w:t xml:space="preserve">parliamentarians, </w:t>
      </w:r>
      <w:r w:rsidRPr="00C65B37">
        <w:rPr>
          <w:rFonts w:ascii="Arial" w:hAnsi="Arial" w:cs="Arial"/>
          <w:lang w:val="en"/>
        </w:rPr>
        <w:t>and astronauts.</w:t>
      </w:r>
    </w:p>
    <w:p w14:paraId="30035FD7" w14:textId="1B7E7C12" w:rsidR="00D253FD" w:rsidRDefault="00C65B37" w:rsidP="00C65B37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RMCC</w:t>
      </w:r>
      <w:r w:rsidR="008A06C5" w:rsidRPr="008A06C5">
        <w:rPr>
          <w:rFonts w:ascii="Arial" w:hAnsi="Arial" w:cs="Arial"/>
          <w:sz w:val="22"/>
          <w:szCs w:val="22"/>
          <w:lang w:val="en"/>
        </w:rPr>
        <w:t xml:space="preserve"> is part of the refocused Canadian Defence Academy (CDA), which exists now as an ‘education group’ composed of RMCC, RMC Saint-Jean, and t</w:t>
      </w:r>
      <w:r w:rsidR="000A7188">
        <w:rPr>
          <w:rFonts w:ascii="Arial" w:hAnsi="Arial" w:cs="Arial"/>
          <w:sz w:val="22"/>
          <w:szCs w:val="22"/>
          <w:lang w:val="en"/>
        </w:rPr>
        <w:t>he Canadian Forces College</w:t>
      </w:r>
      <w:r w:rsidR="008A06C5" w:rsidRPr="008A06C5">
        <w:rPr>
          <w:rFonts w:ascii="Arial" w:hAnsi="Arial" w:cs="Arial"/>
          <w:sz w:val="22"/>
          <w:szCs w:val="22"/>
          <w:lang w:val="en"/>
        </w:rPr>
        <w:t>. As per its 2003 Charter, CDA exists to champion lifelong learning, and to promote the professional development of members of</w:t>
      </w:r>
      <w:r w:rsidR="000A7188">
        <w:rPr>
          <w:rFonts w:ascii="Arial" w:hAnsi="Arial" w:cs="Arial"/>
          <w:sz w:val="22"/>
          <w:szCs w:val="22"/>
          <w:lang w:val="en"/>
        </w:rPr>
        <w:t xml:space="preserve"> the CAF</w:t>
      </w:r>
      <w:r w:rsidR="008A06C5" w:rsidRPr="008A06C5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668AB02B" w14:textId="7BACF5F0" w:rsidR="005370F9" w:rsidRPr="00D253FD" w:rsidRDefault="008A06C5" w:rsidP="005370F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History</w:t>
      </w:r>
    </w:p>
    <w:p w14:paraId="2BC0CAB7" w14:textId="77777777" w:rsidR="005370F9" w:rsidRPr="0034229D" w:rsidRDefault="005370F9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14:paraId="30035FE7" w14:textId="14B54F0A" w:rsidR="00D253FD" w:rsidRPr="005122FF" w:rsidRDefault="00C65B37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5122FF">
        <w:rPr>
          <w:rFonts w:ascii="Arial" w:hAnsi="Arial" w:cs="Arial"/>
          <w:sz w:val="22"/>
          <w:szCs w:val="22"/>
          <w:lang w:val="en"/>
        </w:rPr>
        <w:t>RMC</w:t>
      </w:r>
      <w:r w:rsidR="005122FF">
        <w:rPr>
          <w:rFonts w:ascii="Arial" w:hAnsi="Arial" w:cs="Arial"/>
          <w:sz w:val="22"/>
          <w:szCs w:val="22"/>
          <w:lang w:val="en"/>
        </w:rPr>
        <w:t>C</w:t>
      </w:r>
      <w:r w:rsidRPr="005122FF">
        <w:rPr>
          <w:rFonts w:ascii="Arial" w:hAnsi="Arial" w:cs="Arial"/>
          <w:sz w:val="22"/>
          <w:szCs w:val="22"/>
          <w:lang w:val="en"/>
        </w:rPr>
        <w:t xml:space="preserve"> is now </w:t>
      </w:r>
      <w:r w:rsidR="00B52A53">
        <w:rPr>
          <w:rFonts w:ascii="Arial" w:hAnsi="Arial" w:cs="Arial"/>
          <w:sz w:val="22"/>
          <w:szCs w:val="22"/>
          <w:lang w:val="en"/>
        </w:rPr>
        <w:t>more than</w:t>
      </w:r>
      <w:r w:rsidRPr="005122FF">
        <w:rPr>
          <w:rFonts w:ascii="Arial" w:hAnsi="Arial" w:cs="Arial"/>
          <w:sz w:val="22"/>
          <w:szCs w:val="22"/>
          <w:lang w:val="en"/>
        </w:rPr>
        <w:t xml:space="preserve"> </w:t>
      </w:r>
      <w:r w:rsidR="005122FF" w:rsidRPr="005122FF">
        <w:rPr>
          <w:rFonts w:ascii="Arial" w:hAnsi="Arial" w:cs="Arial"/>
          <w:sz w:val="22"/>
          <w:szCs w:val="22"/>
          <w:lang w:val="en"/>
        </w:rPr>
        <w:t xml:space="preserve">140 </w:t>
      </w:r>
      <w:r w:rsidRPr="005122FF">
        <w:rPr>
          <w:rFonts w:ascii="Arial" w:hAnsi="Arial" w:cs="Arial"/>
          <w:sz w:val="22"/>
          <w:szCs w:val="22"/>
          <w:lang w:val="en"/>
        </w:rPr>
        <w:t xml:space="preserve">years old. It was established by an </w:t>
      </w:r>
      <w:r w:rsidR="00B52A53">
        <w:rPr>
          <w:rFonts w:ascii="Arial" w:hAnsi="Arial" w:cs="Arial"/>
          <w:sz w:val="22"/>
          <w:szCs w:val="22"/>
          <w:lang w:val="en"/>
        </w:rPr>
        <w:t>A</w:t>
      </w:r>
      <w:r w:rsidRPr="005122FF">
        <w:rPr>
          <w:rFonts w:ascii="Arial" w:hAnsi="Arial" w:cs="Arial"/>
          <w:sz w:val="22"/>
          <w:szCs w:val="22"/>
          <w:lang w:val="en"/>
        </w:rPr>
        <w:t xml:space="preserve">ct of </w:t>
      </w:r>
      <w:r w:rsidR="005122FF" w:rsidRPr="005122FF">
        <w:rPr>
          <w:rFonts w:ascii="Arial" w:hAnsi="Arial" w:cs="Arial"/>
          <w:sz w:val="22"/>
          <w:szCs w:val="22"/>
          <w:lang w:val="en"/>
        </w:rPr>
        <w:t>Parliament in 1874 “</w:t>
      </w:r>
      <w:r w:rsidRPr="005122FF">
        <w:rPr>
          <w:rFonts w:ascii="Arial" w:hAnsi="Arial" w:cs="Arial"/>
          <w:sz w:val="22"/>
          <w:szCs w:val="22"/>
          <w:lang w:val="en"/>
        </w:rPr>
        <w:t>for the purpose of providing a complete education in all branches of military tactics, fortification, engineering, and general scientific knowledge in subjects connected with and necessary to thorough knowle</w:t>
      </w:r>
      <w:r w:rsidR="005122FF" w:rsidRPr="005122FF">
        <w:rPr>
          <w:rFonts w:ascii="Arial" w:hAnsi="Arial" w:cs="Arial"/>
          <w:sz w:val="22"/>
          <w:szCs w:val="22"/>
          <w:lang w:val="en"/>
        </w:rPr>
        <w:t xml:space="preserve">dge of the military profession.” </w:t>
      </w:r>
      <w:r w:rsidRPr="005122FF">
        <w:rPr>
          <w:rFonts w:ascii="Arial" w:hAnsi="Arial" w:cs="Arial"/>
          <w:sz w:val="22"/>
          <w:szCs w:val="22"/>
          <w:lang w:val="en"/>
        </w:rPr>
        <w:t xml:space="preserve">On June 1, 1876, the Military College of Canada opened its doors to the first class of </w:t>
      </w:r>
      <w:r w:rsidR="005122FF" w:rsidRPr="005122FF">
        <w:rPr>
          <w:rFonts w:ascii="Arial" w:hAnsi="Arial" w:cs="Arial"/>
          <w:sz w:val="22"/>
          <w:szCs w:val="22"/>
          <w:lang w:val="en"/>
        </w:rPr>
        <w:t>18</w:t>
      </w:r>
      <w:r w:rsidRPr="005122FF">
        <w:rPr>
          <w:rFonts w:ascii="Arial" w:hAnsi="Arial" w:cs="Arial"/>
          <w:sz w:val="22"/>
          <w:szCs w:val="22"/>
          <w:lang w:val="en"/>
        </w:rPr>
        <w:t xml:space="preserve"> </w:t>
      </w:r>
      <w:r w:rsidR="005122FF" w:rsidRPr="005122FF">
        <w:rPr>
          <w:rFonts w:ascii="Arial" w:hAnsi="Arial" w:cs="Arial"/>
          <w:sz w:val="22"/>
          <w:szCs w:val="22"/>
          <w:lang w:val="en"/>
        </w:rPr>
        <w:t>cadets. The names of the “</w:t>
      </w:r>
      <w:r w:rsidRPr="005122FF">
        <w:rPr>
          <w:rFonts w:ascii="Arial" w:hAnsi="Arial" w:cs="Arial"/>
          <w:sz w:val="22"/>
          <w:szCs w:val="22"/>
          <w:lang w:val="en"/>
        </w:rPr>
        <w:t>Old Eighteen</w:t>
      </w:r>
      <w:r w:rsidR="005122FF" w:rsidRPr="005122FF">
        <w:rPr>
          <w:rFonts w:ascii="Arial" w:hAnsi="Arial" w:cs="Arial"/>
          <w:sz w:val="22"/>
          <w:szCs w:val="22"/>
          <w:lang w:val="en"/>
        </w:rPr>
        <w:t>” are known</w:t>
      </w:r>
      <w:r w:rsidRPr="005122FF">
        <w:rPr>
          <w:rFonts w:ascii="Arial" w:hAnsi="Arial" w:cs="Arial"/>
          <w:sz w:val="22"/>
          <w:szCs w:val="22"/>
          <w:lang w:val="en"/>
        </w:rPr>
        <w:t xml:space="preserve"> to all cadets today. Two years later, </w:t>
      </w:r>
      <w:r w:rsidR="00B52A53">
        <w:rPr>
          <w:rFonts w:ascii="Arial" w:hAnsi="Arial" w:cs="Arial"/>
          <w:sz w:val="22"/>
          <w:szCs w:val="22"/>
          <w:lang w:val="en"/>
        </w:rPr>
        <w:t xml:space="preserve">Her Majesty </w:t>
      </w:r>
      <w:r w:rsidRPr="005122FF">
        <w:rPr>
          <w:rFonts w:ascii="Arial" w:hAnsi="Arial" w:cs="Arial"/>
          <w:sz w:val="22"/>
          <w:szCs w:val="22"/>
          <w:lang w:val="en"/>
        </w:rPr>
        <w:t>Queen Victoria granted the College the right to use the prefi</w:t>
      </w:r>
      <w:r w:rsidR="005122FF" w:rsidRPr="005122FF">
        <w:rPr>
          <w:rFonts w:ascii="Arial" w:hAnsi="Arial" w:cs="Arial"/>
          <w:sz w:val="22"/>
          <w:szCs w:val="22"/>
          <w:lang w:val="en"/>
        </w:rPr>
        <w:t>x “Royal.”</w:t>
      </w:r>
    </w:p>
    <w:p w14:paraId="7769E4B0" w14:textId="77777777" w:rsidR="00C65B37" w:rsidRPr="005122FF" w:rsidRDefault="00C65B37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4DE8AEE" w14:textId="39FFD54A" w:rsidR="008A06C5" w:rsidRPr="005122FF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  <w:r w:rsidRPr="005122FF">
        <w:rPr>
          <w:rFonts w:ascii="Arial" w:hAnsi="Arial" w:cs="Arial"/>
          <w:b/>
          <w:lang w:val="en"/>
        </w:rPr>
        <w:t>Mission</w:t>
      </w:r>
    </w:p>
    <w:p w14:paraId="6918F270" w14:textId="77777777" w:rsidR="005122FF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D19A506" w14:textId="14408B8F" w:rsidR="005122FF" w:rsidRPr="005122FF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5122FF">
        <w:rPr>
          <w:rFonts w:ascii="Arial" w:hAnsi="Arial" w:cs="Arial"/>
          <w:sz w:val="22"/>
          <w:szCs w:val="22"/>
          <w:lang w:val="en"/>
        </w:rPr>
        <w:t xml:space="preserve">The mission of RMCC is to produce officers with the mental, physical and linguistic capabilities and the ethical foundation required to lead with distinction in the </w:t>
      </w:r>
      <w:r w:rsidR="000A7188">
        <w:rPr>
          <w:rFonts w:ascii="Arial" w:hAnsi="Arial" w:cs="Arial"/>
          <w:sz w:val="22"/>
          <w:szCs w:val="22"/>
          <w:lang w:val="en"/>
        </w:rPr>
        <w:t>CAF</w:t>
      </w:r>
      <w:r w:rsidRPr="005122FF">
        <w:rPr>
          <w:rFonts w:ascii="Arial" w:hAnsi="Arial" w:cs="Arial"/>
          <w:sz w:val="22"/>
          <w:szCs w:val="22"/>
          <w:lang w:val="en"/>
        </w:rPr>
        <w:t>.</w:t>
      </w:r>
      <w:r w:rsidR="00DB0927">
        <w:rPr>
          <w:rFonts w:ascii="Arial" w:hAnsi="Arial" w:cs="Arial"/>
          <w:sz w:val="22"/>
          <w:szCs w:val="22"/>
          <w:lang w:val="en"/>
        </w:rPr>
        <w:t xml:space="preserve"> The College’s priorities are as follows: to build high-quality, world-class programs in areas of importance to the CAF and to Canada; to promote national and international collaborations and partnerships; and to promote interdisciplinary cooperation.</w:t>
      </w:r>
    </w:p>
    <w:p w14:paraId="3A2DC19C" w14:textId="77777777" w:rsidR="008A06C5" w:rsidRDefault="008A06C5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1884D00A" w14:textId="426B09D2" w:rsidR="008A06C5" w:rsidRPr="005122FF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  <w:r w:rsidRPr="005122FF">
        <w:rPr>
          <w:rFonts w:ascii="Arial" w:hAnsi="Arial" w:cs="Arial"/>
          <w:b/>
          <w:lang w:val="en"/>
        </w:rPr>
        <w:t>Programs</w:t>
      </w:r>
    </w:p>
    <w:p w14:paraId="7C0FBD1A" w14:textId="1B8CA178" w:rsidR="00DB0927" w:rsidRPr="00D6218E" w:rsidRDefault="005122FF" w:rsidP="00DB0927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t>“</w:t>
      </w:r>
      <w:r w:rsidR="00C65B37" w:rsidRPr="00D6218E">
        <w:rPr>
          <w:rFonts w:ascii="Arial" w:hAnsi="Arial" w:cs="Arial"/>
          <w:sz w:val="22"/>
          <w:szCs w:val="22"/>
          <w:lang w:val="en"/>
        </w:rPr>
        <w:t>The Royal Military Colle</w:t>
      </w:r>
      <w:r w:rsidRPr="00D6218E">
        <w:rPr>
          <w:rFonts w:ascii="Arial" w:hAnsi="Arial" w:cs="Arial"/>
          <w:sz w:val="22"/>
          <w:szCs w:val="22"/>
          <w:lang w:val="en"/>
        </w:rPr>
        <w:t>ge of Canada Degrees Act, 1959,”</w:t>
      </w:r>
      <w:r w:rsidR="00C65B37" w:rsidRPr="00D6218E">
        <w:rPr>
          <w:rFonts w:ascii="Arial" w:hAnsi="Arial" w:cs="Arial"/>
          <w:sz w:val="22"/>
          <w:szCs w:val="22"/>
          <w:lang w:val="en"/>
        </w:rPr>
        <w:t xml:space="preserve"> passed by the 25th Ontario Legislature and given Royal Assent on March 26, 1959, empowers the College to confer degrees in Arts, Science, and Engineering. RMC</w:t>
      </w:r>
      <w:r w:rsidR="00CC3DA8">
        <w:rPr>
          <w:rFonts w:ascii="Arial" w:hAnsi="Arial" w:cs="Arial"/>
          <w:sz w:val="22"/>
          <w:szCs w:val="22"/>
          <w:lang w:val="en"/>
        </w:rPr>
        <w:t>C</w:t>
      </w:r>
      <w:r w:rsidR="00C65B37" w:rsidRPr="00D6218E">
        <w:rPr>
          <w:rFonts w:ascii="Arial" w:hAnsi="Arial" w:cs="Arial"/>
          <w:sz w:val="22"/>
          <w:szCs w:val="22"/>
          <w:lang w:val="en"/>
        </w:rPr>
        <w:t xml:space="preserve"> now offers a wide variety of programs in these three areas, at both the undergraduate and graduate levels</w:t>
      </w:r>
      <w:r w:rsidRPr="00D6218E">
        <w:rPr>
          <w:rFonts w:ascii="Arial" w:hAnsi="Arial" w:cs="Arial"/>
          <w:sz w:val="22"/>
          <w:szCs w:val="22"/>
          <w:lang w:val="en"/>
        </w:rPr>
        <w:t>,</w:t>
      </w:r>
      <w:r w:rsidR="00C65B37" w:rsidRPr="00D6218E">
        <w:rPr>
          <w:rFonts w:ascii="Arial" w:hAnsi="Arial" w:cs="Arial"/>
          <w:sz w:val="22"/>
          <w:szCs w:val="22"/>
          <w:lang w:val="en"/>
        </w:rPr>
        <w:t xml:space="preserve"> through traditional studies and by distance learning.</w:t>
      </w:r>
      <w:r w:rsidRPr="00D6218E">
        <w:rPr>
          <w:rFonts w:ascii="Arial" w:hAnsi="Arial" w:cs="Arial"/>
          <w:sz w:val="22"/>
          <w:szCs w:val="22"/>
          <w:lang w:val="en"/>
        </w:rPr>
        <w:t xml:space="preserve"> </w:t>
      </w:r>
      <w:r w:rsidR="00DB0927" w:rsidRPr="00D6218E">
        <w:rPr>
          <w:rFonts w:ascii="Arial" w:hAnsi="Arial" w:cs="Arial"/>
          <w:sz w:val="22"/>
          <w:szCs w:val="22"/>
          <w:lang w:val="en"/>
        </w:rPr>
        <w:t>The core curriculum</w:t>
      </w:r>
      <w:r w:rsidR="000A7188">
        <w:rPr>
          <w:rFonts w:ascii="Arial" w:hAnsi="Arial" w:cs="Arial"/>
          <w:sz w:val="22"/>
          <w:szCs w:val="22"/>
          <w:lang w:val="en"/>
        </w:rPr>
        <w:t>, required of all students,</w:t>
      </w:r>
      <w:r w:rsidR="00DB0927" w:rsidRPr="00D6218E">
        <w:rPr>
          <w:rFonts w:ascii="Arial" w:hAnsi="Arial" w:cs="Arial"/>
          <w:sz w:val="22"/>
          <w:szCs w:val="22"/>
          <w:lang w:val="en"/>
        </w:rPr>
        <w:t xml:space="preserve"> consists of economics, English, civics, psychology, mathematics, calculus, chemistry, physics, Canadian history, and the military history of Canada. </w:t>
      </w:r>
      <w:r w:rsidR="000A7188">
        <w:rPr>
          <w:rFonts w:ascii="Arial" w:hAnsi="Arial" w:cs="Arial"/>
          <w:sz w:val="22"/>
          <w:szCs w:val="22"/>
          <w:lang w:val="en"/>
        </w:rPr>
        <w:t xml:space="preserve">Instruction is in both Official Languages. </w:t>
      </w:r>
      <w:r w:rsidR="00DB0927" w:rsidRPr="00D6218E">
        <w:rPr>
          <w:rFonts w:ascii="Arial" w:hAnsi="Arial" w:cs="Arial"/>
          <w:sz w:val="22"/>
          <w:szCs w:val="22"/>
          <w:lang w:val="en"/>
        </w:rPr>
        <w:t xml:space="preserve">Students, who are known as officer cadets, must </w:t>
      </w:r>
      <w:r w:rsidR="000A7188">
        <w:rPr>
          <w:rFonts w:ascii="Arial" w:hAnsi="Arial" w:cs="Arial"/>
          <w:sz w:val="22"/>
          <w:szCs w:val="22"/>
          <w:lang w:val="en"/>
        </w:rPr>
        <w:t xml:space="preserve">also </w:t>
      </w:r>
      <w:r w:rsidR="00DB0927" w:rsidRPr="00D6218E">
        <w:rPr>
          <w:rFonts w:ascii="Arial" w:hAnsi="Arial" w:cs="Arial"/>
          <w:sz w:val="22"/>
          <w:szCs w:val="22"/>
          <w:lang w:val="en"/>
        </w:rPr>
        <w:t xml:space="preserve">take physical education classes and play intramural sports every year, with the aim of developing their physical </w:t>
      </w:r>
      <w:proofErr w:type="spellStart"/>
      <w:r w:rsidR="00DB0927" w:rsidRPr="00D6218E">
        <w:rPr>
          <w:rFonts w:ascii="Arial" w:hAnsi="Arial" w:cs="Arial"/>
          <w:sz w:val="22"/>
          <w:szCs w:val="22"/>
          <w:lang w:val="en"/>
        </w:rPr>
        <w:t>cababilities</w:t>
      </w:r>
      <w:proofErr w:type="spellEnd"/>
      <w:r w:rsidR="00DB0927" w:rsidRPr="00D6218E">
        <w:rPr>
          <w:rFonts w:ascii="Arial" w:hAnsi="Arial" w:cs="Arial"/>
          <w:sz w:val="22"/>
          <w:szCs w:val="22"/>
          <w:lang w:val="en"/>
        </w:rPr>
        <w:t>, confidence, and leadership skills.</w:t>
      </w:r>
    </w:p>
    <w:p w14:paraId="59497B28" w14:textId="34B9DA25" w:rsidR="00C65B37" w:rsidRPr="00D6218E" w:rsidRDefault="005122FF" w:rsidP="00DB0927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lastRenderedPageBreak/>
        <w:t xml:space="preserve">As a national institution, RMCC </w:t>
      </w:r>
      <w:proofErr w:type="spellStart"/>
      <w:r w:rsidRPr="00D6218E">
        <w:rPr>
          <w:rFonts w:ascii="Arial" w:hAnsi="Arial" w:cs="Arial"/>
          <w:sz w:val="22"/>
          <w:szCs w:val="22"/>
          <w:lang w:val="en"/>
        </w:rPr>
        <w:t>endeavours</w:t>
      </w:r>
      <w:proofErr w:type="spellEnd"/>
      <w:r w:rsidRPr="00D6218E">
        <w:rPr>
          <w:rFonts w:ascii="Arial" w:hAnsi="Arial" w:cs="Arial"/>
          <w:sz w:val="22"/>
          <w:szCs w:val="22"/>
          <w:lang w:val="en"/>
        </w:rPr>
        <w:t xml:space="preserve"> to share its knowledge with civilians interested in </w:t>
      </w:r>
      <w:proofErr w:type="spellStart"/>
      <w:r w:rsidRPr="00D6218E">
        <w:rPr>
          <w:rFonts w:ascii="Arial" w:hAnsi="Arial" w:cs="Arial"/>
          <w:sz w:val="22"/>
          <w:szCs w:val="22"/>
          <w:lang w:val="en"/>
        </w:rPr>
        <w:t>defence</w:t>
      </w:r>
      <w:proofErr w:type="spellEnd"/>
      <w:r w:rsidRPr="00D6218E">
        <w:rPr>
          <w:rFonts w:ascii="Arial" w:hAnsi="Arial" w:cs="Arial"/>
          <w:sz w:val="22"/>
          <w:szCs w:val="22"/>
          <w:lang w:val="en"/>
        </w:rPr>
        <w:t xml:space="preserve"> issues. </w:t>
      </w:r>
      <w:r w:rsidR="00CC3DA8">
        <w:rPr>
          <w:rFonts w:ascii="Arial" w:hAnsi="Arial" w:cs="Arial"/>
          <w:sz w:val="22"/>
          <w:szCs w:val="22"/>
          <w:lang w:val="en"/>
        </w:rPr>
        <w:t xml:space="preserve">The College </w:t>
      </w:r>
      <w:r w:rsidRPr="00D6218E">
        <w:rPr>
          <w:rFonts w:ascii="Arial" w:hAnsi="Arial" w:cs="Arial"/>
          <w:sz w:val="22"/>
          <w:szCs w:val="22"/>
          <w:lang w:val="en"/>
        </w:rPr>
        <w:t>encourages research appropriate to a modern university and seeks out research opportunities that</w:t>
      </w:r>
      <w:r w:rsidR="00DB0927" w:rsidRPr="00D6218E">
        <w:rPr>
          <w:rFonts w:ascii="Arial" w:hAnsi="Arial" w:cs="Arial"/>
          <w:sz w:val="22"/>
          <w:szCs w:val="22"/>
          <w:lang w:val="en"/>
        </w:rPr>
        <w:t xml:space="preserve"> support the profession of arms. More than 90% of the research conducted at RMCC is </w:t>
      </w:r>
      <w:r w:rsidR="000A7188">
        <w:rPr>
          <w:rFonts w:ascii="Arial" w:hAnsi="Arial" w:cs="Arial"/>
          <w:sz w:val="22"/>
          <w:szCs w:val="22"/>
          <w:lang w:val="en"/>
        </w:rPr>
        <w:t>on</w:t>
      </w:r>
      <w:r w:rsidR="00DB0927" w:rsidRPr="00D6218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DB0927" w:rsidRPr="00D6218E">
        <w:rPr>
          <w:rFonts w:ascii="Arial" w:hAnsi="Arial" w:cs="Arial"/>
          <w:sz w:val="22"/>
          <w:szCs w:val="22"/>
          <w:lang w:val="en"/>
        </w:rPr>
        <w:t>defence</w:t>
      </w:r>
      <w:proofErr w:type="spellEnd"/>
      <w:r w:rsidR="00DB0927" w:rsidRPr="00D6218E">
        <w:rPr>
          <w:rFonts w:ascii="Arial" w:hAnsi="Arial" w:cs="Arial"/>
          <w:sz w:val="22"/>
          <w:szCs w:val="22"/>
          <w:lang w:val="en"/>
        </w:rPr>
        <w:t xml:space="preserve"> issues.</w:t>
      </w:r>
    </w:p>
    <w:p w14:paraId="3563FB50" w14:textId="230A8921" w:rsidR="008A06C5" w:rsidRPr="008A06C5" w:rsidRDefault="008A06C5" w:rsidP="00D253FD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  <w:r w:rsidRPr="008A06C5">
        <w:rPr>
          <w:rFonts w:ascii="Arial" w:hAnsi="Arial" w:cs="Arial"/>
          <w:b/>
          <w:lang w:val="en"/>
        </w:rPr>
        <w:t>Governance</w:t>
      </w:r>
    </w:p>
    <w:p w14:paraId="57AD00F5" w14:textId="77777777" w:rsidR="008A06C5" w:rsidRDefault="008A06C5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5F064F73" w14:textId="03FC3D4F" w:rsidR="00D6218E" w:rsidRPr="00D6218E" w:rsidRDefault="00D6218E" w:rsidP="00D253F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t xml:space="preserve">The </w:t>
      </w:r>
      <w:r w:rsidRPr="00CC3DA8">
        <w:rPr>
          <w:rFonts w:ascii="Arial" w:hAnsi="Arial" w:cs="Arial"/>
          <w:b/>
          <w:sz w:val="22"/>
          <w:szCs w:val="22"/>
          <w:lang w:val="en"/>
        </w:rPr>
        <w:t>Board of Governors</w:t>
      </w:r>
      <w:r w:rsidRPr="00D6218E">
        <w:rPr>
          <w:rFonts w:ascii="Arial" w:hAnsi="Arial" w:cs="Arial"/>
          <w:sz w:val="22"/>
          <w:szCs w:val="22"/>
          <w:lang w:val="en"/>
        </w:rPr>
        <w:t xml:space="preserve"> provides advice and reco</w:t>
      </w:r>
      <w:bookmarkStart w:id="0" w:name="_GoBack"/>
      <w:bookmarkEnd w:id="0"/>
      <w:r w:rsidRPr="00D6218E">
        <w:rPr>
          <w:rFonts w:ascii="Arial" w:hAnsi="Arial" w:cs="Arial"/>
          <w:sz w:val="22"/>
          <w:szCs w:val="22"/>
          <w:lang w:val="en"/>
        </w:rPr>
        <w:t xml:space="preserve">mmendations to the Minister of National Defence concerning all matters related to RMCC. It works at improving communication with both College alumni and the community in order to </w:t>
      </w:r>
      <w:r w:rsidR="000A7188">
        <w:rPr>
          <w:rFonts w:ascii="Arial" w:hAnsi="Arial" w:cs="Arial"/>
          <w:sz w:val="22"/>
          <w:szCs w:val="22"/>
          <w:lang w:val="en"/>
        </w:rPr>
        <w:t xml:space="preserve">resource the </w:t>
      </w:r>
      <w:r w:rsidRPr="00D6218E">
        <w:rPr>
          <w:rFonts w:ascii="Arial" w:hAnsi="Arial" w:cs="Arial"/>
          <w:sz w:val="22"/>
          <w:szCs w:val="22"/>
          <w:lang w:val="en"/>
        </w:rPr>
        <w:t xml:space="preserve">operation of RMCC programs, </w:t>
      </w:r>
      <w:r w:rsidR="000A7188">
        <w:rPr>
          <w:rFonts w:ascii="Arial" w:hAnsi="Arial" w:cs="Arial"/>
          <w:sz w:val="22"/>
          <w:szCs w:val="22"/>
          <w:lang w:val="en"/>
        </w:rPr>
        <w:t xml:space="preserve">and ensures </w:t>
      </w:r>
      <w:r w:rsidRPr="00D6218E">
        <w:rPr>
          <w:rFonts w:ascii="Arial" w:hAnsi="Arial" w:cs="Arial"/>
          <w:sz w:val="22"/>
          <w:szCs w:val="22"/>
          <w:lang w:val="en"/>
        </w:rPr>
        <w:t xml:space="preserve">that military education remains at the forefront of policy. Board members are prominent Canadians, the majority of </w:t>
      </w:r>
      <w:r w:rsidR="00BA221B">
        <w:rPr>
          <w:rFonts w:ascii="Arial" w:hAnsi="Arial" w:cs="Arial"/>
          <w:sz w:val="22"/>
          <w:szCs w:val="22"/>
          <w:lang w:val="en"/>
        </w:rPr>
        <w:t xml:space="preserve">them </w:t>
      </w:r>
      <w:r w:rsidRPr="00D6218E">
        <w:rPr>
          <w:rFonts w:ascii="Arial" w:hAnsi="Arial" w:cs="Arial"/>
          <w:sz w:val="22"/>
          <w:szCs w:val="22"/>
          <w:lang w:val="en"/>
        </w:rPr>
        <w:t>non-military</w:t>
      </w:r>
      <w:r w:rsidR="00BA221B">
        <w:rPr>
          <w:rFonts w:ascii="Arial" w:hAnsi="Arial" w:cs="Arial"/>
          <w:sz w:val="22"/>
          <w:szCs w:val="22"/>
          <w:lang w:val="en"/>
        </w:rPr>
        <w:t>.</w:t>
      </w:r>
      <w:r w:rsidRPr="00D6218E">
        <w:rPr>
          <w:rFonts w:ascii="Arial" w:hAnsi="Arial" w:cs="Arial"/>
          <w:sz w:val="22"/>
          <w:szCs w:val="22"/>
          <w:lang w:val="en"/>
        </w:rPr>
        <w:t xml:space="preserve"> </w:t>
      </w:r>
      <w:r w:rsidR="00BA221B">
        <w:rPr>
          <w:rFonts w:ascii="Arial" w:hAnsi="Arial" w:cs="Arial"/>
          <w:sz w:val="22"/>
          <w:szCs w:val="22"/>
          <w:lang w:val="en"/>
        </w:rPr>
        <w:t xml:space="preserve">They </w:t>
      </w:r>
      <w:r w:rsidRPr="00D6218E">
        <w:rPr>
          <w:rFonts w:ascii="Arial" w:hAnsi="Arial" w:cs="Arial"/>
          <w:sz w:val="22"/>
          <w:szCs w:val="22"/>
          <w:lang w:val="en"/>
        </w:rPr>
        <w:t>appointed by the Minister</w:t>
      </w:r>
      <w:r w:rsidR="00BA221B">
        <w:rPr>
          <w:rFonts w:ascii="Arial" w:hAnsi="Arial" w:cs="Arial"/>
          <w:sz w:val="22"/>
          <w:szCs w:val="22"/>
          <w:lang w:val="en"/>
        </w:rPr>
        <w:t xml:space="preserve"> in his capacity as</w:t>
      </w:r>
      <w:r w:rsidRPr="00D6218E">
        <w:rPr>
          <w:rFonts w:ascii="Arial" w:hAnsi="Arial" w:cs="Arial"/>
          <w:sz w:val="22"/>
          <w:szCs w:val="22"/>
          <w:lang w:val="en"/>
        </w:rPr>
        <w:t xml:space="preserve"> Chancellor of the College.</w:t>
      </w:r>
    </w:p>
    <w:p w14:paraId="1022C4CC" w14:textId="77777777" w:rsidR="00D6218E" w:rsidRPr="00D6218E" w:rsidRDefault="00D6218E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5601FD33" w14:textId="61CAC77D" w:rsidR="00EF69D1" w:rsidRPr="00D6218E" w:rsidRDefault="00EF69D1" w:rsidP="00EF69D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t xml:space="preserve">The </w:t>
      </w:r>
      <w:r w:rsidRPr="00CC3DA8">
        <w:rPr>
          <w:rFonts w:ascii="Arial" w:hAnsi="Arial" w:cs="Arial"/>
          <w:b/>
          <w:sz w:val="22"/>
          <w:szCs w:val="22"/>
          <w:lang w:val="en"/>
        </w:rPr>
        <w:t>Commandant</w:t>
      </w:r>
      <w:r w:rsidRPr="00D6218E">
        <w:rPr>
          <w:rFonts w:ascii="Arial" w:hAnsi="Arial" w:cs="Arial"/>
          <w:sz w:val="22"/>
          <w:szCs w:val="22"/>
          <w:lang w:val="en"/>
        </w:rPr>
        <w:t xml:space="preserve">, assisted by the Chief Warrant Officer, ensures that the College fulfils its mission and maintains its priorities. While the Commandant </w:t>
      </w:r>
      <w:r w:rsidR="00BA221B">
        <w:rPr>
          <w:rFonts w:ascii="Arial" w:hAnsi="Arial" w:cs="Arial"/>
          <w:sz w:val="22"/>
          <w:szCs w:val="22"/>
          <w:lang w:val="en"/>
        </w:rPr>
        <w:t>reports to the Commander</w:t>
      </w:r>
      <w:r>
        <w:rPr>
          <w:rFonts w:ascii="Arial" w:hAnsi="Arial" w:cs="Arial"/>
          <w:sz w:val="22"/>
          <w:szCs w:val="22"/>
          <w:lang w:val="en"/>
        </w:rPr>
        <w:t xml:space="preserve"> of Military Person</w:t>
      </w:r>
      <w:r w:rsidR="00BA221B">
        <w:rPr>
          <w:rFonts w:ascii="Arial" w:hAnsi="Arial" w:cs="Arial"/>
          <w:sz w:val="22"/>
          <w:szCs w:val="22"/>
          <w:lang w:val="en"/>
        </w:rPr>
        <w:t>n</w:t>
      </w:r>
      <w:r>
        <w:rPr>
          <w:rFonts w:ascii="Arial" w:hAnsi="Arial" w:cs="Arial"/>
          <w:sz w:val="22"/>
          <w:szCs w:val="22"/>
          <w:lang w:val="en"/>
        </w:rPr>
        <w:t>el Generation, he</w:t>
      </w:r>
      <w:r w:rsidRPr="00D6218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is also a member of the Board of Governors. T</w:t>
      </w:r>
      <w:r w:rsidRPr="00D6218E">
        <w:rPr>
          <w:rFonts w:ascii="Arial" w:hAnsi="Arial" w:cs="Arial"/>
          <w:sz w:val="22"/>
          <w:szCs w:val="22"/>
          <w:lang w:val="en"/>
        </w:rPr>
        <w:t>hese responsibilities encourage communication with agencies outside the College having an interest in its future.</w:t>
      </w:r>
    </w:p>
    <w:p w14:paraId="30D5E158" w14:textId="77777777" w:rsidR="005122FF" w:rsidRPr="00D6218E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6FBF7C55" w14:textId="337DCD73" w:rsidR="005122FF" w:rsidRPr="00D6218E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t xml:space="preserve">The </w:t>
      </w:r>
      <w:r w:rsidRPr="00CC3DA8">
        <w:rPr>
          <w:rFonts w:ascii="Arial" w:hAnsi="Arial" w:cs="Arial"/>
          <w:b/>
          <w:sz w:val="22"/>
          <w:szCs w:val="22"/>
          <w:lang w:val="en"/>
        </w:rPr>
        <w:t>Principal</w:t>
      </w:r>
      <w:r w:rsidRPr="00D6218E">
        <w:rPr>
          <w:rFonts w:ascii="Arial" w:hAnsi="Arial" w:cs="Arial"/>
          <w:sz w:val="22"/>
          <w:szCs w:val="22"/>
          <w:lang w:val="en"/>
        </w:rPr>
        <w:t xml:space="preserve"> is responsible for the quality of the academic program, oversight of the curriculum, and advice on academic policies. The Principal assists the Commandant on a variety of issues and initiatives</w:t>
      </w:r>
      <w:r w:rsidR="00DB0927" w:rsidRPr="00D6218E">
        <w:rPr>
          <w:rFonts w:ascii="Arial" w:hAnsi="Arial" w:cs="Arial"/>
          <w:sz w:val="22"/>
          <w:szCs w:val="22"/>
          <w:lang w:val="en"/>
        </w:rPr>
        <w:t>,</w:t>
      </w:r>
      <w:r w:rsidRPr="00D6218E">
        <w:rPr>
          <w:rFonts w:ascii="Arial" w:hAnsi="Arial" w:cs="Arial"/>
          <w:sz w:val="22"/>
          <w:szCs w:val="22"/>
          <w:lang w:val="en"/>
        </w:rPr>
        <w:t xml:space="preserve"> and </w:t>
      </w:r>
      <w:r w:rsidR="00D6218E" w:rsidRPr="00D6218E">
        <w:rPr>
          <w:rFonts w:ascii="Arial" w:hAnsi="Arial" w:cs="Arial"/>
          <w:sz w:val="22"/>
          <w:szCs w:val="22"/>
          <w:lang w:val="en"/>
        </w:rPr>
        <w:t>may represent</w:t>
      </w:r>
      <w:r w:rsidRPr="00D6218E">
        <w:rPr>
          <w:rFonts w:ascii="Arial" w:hAnsi="Arial" w:cs="Arial"/>
          <w:sz w:val="22"/>
          <w:szCs w:val="22"/>
          <w:lang w:val="en"/>
        </w:rPr>
        <w:t xml:space="preserve"> the </w:t>
      </w:r>
      <w:r w:rsidR="003D607F">
        <w:rPr>
          <w:rFonts w:ascii="Arial" w:hAnsi="Arial" w:cs="Arial"/>
          <w:sz w:val="22"/>
          <w:szCs w:val="22"/>
          <w:lang w:val="en"/>
        </w:rPr>
        <w:t>Commandant</w:t>
      </w:r>
      <w:r w:rsidRPr="00D6218E">
        <w:rPr>
          <w:rFonts w:ascii="Arial" w:hAnsi="Arial" w:cs="Arial"/>
          <w:sz w:val="22"/>
          <w:szCs w:val="22"/>
          <w:lang w:val="en"/>
        </w:rPr>
        <w:t xml:space="preserve"> during his or her absence from campus.</w:t>
      </w:r>
    </w:p>
    <w:p w14:paraId="6435D120" w14:textId="77777777" w:rsidR="00D6218E" w:rsidRPr="00D6218E" w:rsidRDefault="00D6218E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FA4B0A8" w14:textId="0172E949" w:rsidR="00D6218E" w:rsidRPr="00D6218E" w:rsidRDefault="00D6218E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6218E">
        <w:rPr>
          <w:rFonts w:ascii="Arial" w:hAnsi="Arial" w:cs="Arial"/>
          <w:sz w:val="22"/>
          <w:szCs w:val="22"/>
          <w:lang w:val="en"/>
        </w:rPr>
        <w:t xml:space="preserve">The </w:t>
      </w:r>
      <w:r w:rsidRPr="00CC3DA8">
        <w:rPr>
          <w:rFonts w:ascii="Arial" w:hAnsi="Arial" w:cs="Arial"/>
          <w:b/>
          <w:sz w:val="22"/>
          <w:szCs w:val="22"/>
          <w:lang w:val="en"/>
        </w:rPr>
        <w:t>Registrar</w:t>
      </w:r>
      <w:r w:rsidRPr="00D6218E">
        <w:rPr>
          <w:rFonts w:ascii="Arial" w:hAnsi="Arial" w:cs="Arial"/>
          <w:sz w:val="22"/>
          <w:szCs w:val="22"/>
          <w:lang w:val="en"/>
        </w:rPr>
        <w:t xml:space="preserve"> is the administrator responsible for registration, </w:t>
      </w:r>
      <w:r w:rsidR="00CC3DA8">
        <w:rPr>
          <w:rFonts w:ascii="Arial" w:hAnsi="Arial" w:cs="Arial"/>
          <w:sz w:val="22"/>
          <w:szCs w:val="22"/>
          <w:lang w:val="en"/>
        </w:rPr>
        <w:t xml:space="preserve">the maintenance of </w:t>
      </w:r>
      <w:r w:rsidRPr="00D6218E">
        <w:rPr>
          <w:rFonts w:ascii="Arial" w:hAnsi="Arial" w:cs="Arial"/>
          <w:sz w:val="22"/>
          <w:szCs w:val="22"/>
          <w:lang w:val="en"/>
        </w:rPr>
        <w:t xml:space="preserve">student records including grades, and class enrolment. </w:t>
      </w:r>
    </w:p>
    <w:p w14:paraId="48093F99" w14:textId="77777777" w:rsidR="005122FF" w:rsidRDefault="005122F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30035FE8" w14:textId="77777777" w:rsidR="00FE36CF" w:rsidRPr="00D253FD" w:rsidRDefault="00FE36CF" w:rsidP="00FE36CF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 w:rsidRPr="0034229D">
        <w:rPr>
          <w:rFonts w:ascii="Arial" w:hAnsi="Arial" w:cs="Arial"/>
          <w:sz w:val="22"/>
          <w:szCs w:val="22"/>
        </w:rPr>
        <w:t xml:space="preserve">- 30 </w:t>
      </w:r>
      <w:r w:rsidRPr="00D253FD">
        <w:rPr>
          <w:rFonts w:ascii="Helvetica" w:hAnsi="Helvetica" w:cs="Helvetica"/>
          <w:sz w:val="22"/>
          <w:szCs w:val="22"/>
        </w:rPr>
        <w:t>-</w:t>
      </w:r>
    </w:p>
    <w:p w14:paraId="30035FE9" w14:textId="77777777" w:rsidR="00FE36CF" w:rsidRPr="0034229D" w:rsidRDefault="00FE36C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00BA0932" w14:textId="77777777" w:rsidR="00D6218E" w:rsidRPr="00E2557A" w:rsidRDefault="00D6218E" w:rsidP="00D6218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2557A">
        <w:rPr>
          <w:rFonts w:ascii="Arial" w:hAnsi="Arial" w:cs="Arial"/>
          <w:b/>
        </w:rPr>
        <w:t>Associated Links</w:t>
      </w:r>
    </w:p>
    <w:p w14:paraId="30035FEB" w14:textId="77777777" w:rsidR="00937E2F" w:rsidRDefault="00937E2F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035FEC" w14:textId="486F7F06" w:rsidR="00D253FD" w:rsidRPr="0034229D" w:rsidRDefault="00B97327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="00D6218E" w:rsidRPr="00D6218E">
          <w:rPr>
            <w:rStyle w:val="Hyperlink"/>
            <w:rFonts w:ascii="Arial" w:hAnsi="Arial" w:cs="Arial"/>
            <w:sz w:val="22"/>
            <w:szCs w:val="22"/>
          </w:rPr>
          <w:t>The Royal Military College of Canada</w:t>
        </w:r>
      </w:hyperlink>
    </w:p>
    <w:p w14:paraId="30035FF5" w14:textId="77777777" w:rsidR="00937E2F" w:rsidRDefault="00937E2F" w:rsidP="00D253F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BFF6A59" w14:textId="77777777" w:rsidR="00D6218E" w:rsidRDefault="00D6218E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</w:p>
    <w:p w14:paraId="30035FF6" w14:textId="77777777" w:rsidR="00D253FD" w:rsidRPr="00140969" w:rsidRDefault="00D253FD" w:rsidP="00D253F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40969">
        <w:rPr>
          <w:rFonts w:ascii="Arial" w:hAnsi="Arial" w:cs="Arial"/>
          <w:b/>
        </w:rPr>
        <w:t>Contacts</w:t>
      </w:r>
    </w:p>
    <w:p w14:paraId="30035FF7" w14:textId="77777777" w:rsidR="00937E2F" w:rsidRDefault="00937E2F" w:rsidP="00744D05">
      <w:pPr>
        <w:spacing w:after="0" w:line="240" w:lineRule="auto"/>
        <w:rPr>
          <w:rFonts w:ascii="Arial" w:hAnsi="Arial" w:cs="Arial"/>
          <w:lang w:val="en-CA"/>
        </w:rPr>
      </w:pPr>
    </w:p>
    <w:p w14:paraId="30035FFA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Media Relations</w:t>
      </w:r>
    </w:p>
    <w:p w14:paraId="30035FFB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Department of National Defence</w:t>
      </w:r>
    </w:p>
    <w:p w14:paraId="30035FFC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Phone: 613-996-2353</w:t>
      </w:r>
    </w:p>
    <w:p w14:paraId="30035FFD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Toll-Free: 1-866-377-0811</w:t>
      </w:r>
    </w:p>
    <w:p w14:paraId="30035FFE" w14:textId="77777777" w:rsidR="008D395D" w:rsidRPr="004A5A7D" w:rsidRDefault="008D395D" w:rsidP="00744D05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 xml:space="preserve">Email: </w:t>
      </w:r>
      <w:hyperlink r:id="rId15" w:history="1">
        <w:r w:rsidRPr="008D395D">
          <w:rPr>
            <w:rFonts w:ascii="Arial" w:hAnsi="Arial" w:cs="Arial"/>
            <w:lang w:val="en-CA"/>
          </w:rPr>
          <w:t>mlo-blm@forces.gc.ca</w:t>
        </w:r>
      </w:hyperlink>
    </w:p>
    <w:sectPr w:rsidR="008D395D" w:rsidRPr="004A5A7D" w:rsidSect="00FE36CF"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62A3" w14:textId="77777777" w:rsidR="00B97327" w:rsidRDefault="00B97327" w:rsidP="00D253FD">
      <w:pPr>
        <w:spacing w:after="0" w:line="240" w:lineRule="auto"/>
      </w:pPr>
      <w:r>
        <w:separator/>
      </w:r>
    </w:p>
  </w:endnote>
  <w:endnote w:type="continuationSeparator" w:id="0">
    <w:p w14:paraId="06671B04" w14:textId="77777777" w:rsidR="00B97327" w:rsidRDefault="00B97327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6005" w14:textId="77777777" w:rsidR="00FE36CF" w:rsidRDefault="00FE36C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5408" behindDoc="0" locked="0" layoutInCell="1" allowOverlap="1" wp14:anchorId="3003600A" wp14:editId="3003600B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4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4CF7" w14:textId="77777777" w:rsidR="00B97327" w:rsidRDefault="00B97327" w:rsidP="00D253FD">
      <w:pPr>
        <w:spacing w:after="0" w:line="240" w:lineRule="auto"/>
      </w:pPr>
      <w:r>
        <w:separator/>
      </w:r>
    </w:p>
  </w:footnote>
  <w:footnote w:type="continuationSeparator" w:id="0">
    <w:p w14:paraId="04FBB01B" w14:textId="77777777" w:rsidR="00B97327" w:rsidRDefault="00B97327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6004" w14:textId="77777777" w:rsidR="00FE36CF" w:rsidRDefault="00FE36CF">
    <w:pPr>
      <w:pStyle w:val="Header"/>
    </w:pPr>
    <w:r>
      <w:rPr>
        <w:rFonts w:ascii="Times New Roman" w:hAnsi="Times New Roman"/>
        <w:noProof/>
        <w:sz w:val="24"/>
        <w:szCs w:val="24"/>
        <w:u w:val="single"/>
        <w:lang w:val="en-CA" w:eastAsia="en-C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0036008" wp14:editId="30036009">
              <wp:simplePos x="0" y="0"/>
              <wp:positionH relativeFrom="column">
                <wp:posOffset>899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3600C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   Défense</w:t>
                            </w:r>
                          </w:p>
                          <w:p w14:paraId="3003600D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  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05pt;margin-top:-5pt;width:139.25pt;height:31.35pt;z-index:-251653120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6RVQQAAGk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831;top:14508;width:214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3003600C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   Défense</w:t>
                      </w:r>
                    </w:p>
                    <w:p w14:paraId="3003600D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</w:t>
                      </w:r>
                      <w:proofErr w:type="spellEnd"/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   nationale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ca" style="position:absolute;left:1192;top:14613;width:54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rezEAAAA2gAAAA8AAABkcnMvZG93bnJldi54bWxEj0FrwkAUhO+F/oflFXqrm1YoErMJUohU&#10;D7ZGiddH9plEs29Ddqvpv+8WBI/DzHzDJNloOnGhwbWWFbxOIhDEldUt1wr2u/xlBsJ5ZI2dZVLw&#10;Sw6y9PEhwVjbK2/pUvhaBAi7GBU03vexlK5qyKCb2J44eEc7GPRBDrXUA14D3HTyLYrepcGWw0KD&#10;PX00VJ2LH6Ng7Xm53azyU/5llvuDK8rvWV0q9fw0LuYgPI3+Hr61P7WCK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CrezEAAAA2gAAAA8AAAAAAAAAAAAAAAAA&#10;nwIAAGRycy9kb3ducmV2LnhtbFBLBQYAAAAABAAEAPcAAACQAwAAAAA=&#10;">
                <v:imagedata r:id="rId2" o:title="c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D"/>
    <w:rsid w:val="000A7188"/>
    <w:rsid w:val="001E2985"/>
    <w:rsid w:val="00332D07"/>
    <w:rsid w:val="00333B94"/>
    <w:rsid w:val="003D607F"/>
    <w:rsid w:val="003E3FD7"/>
    <w:rsid w:val="00441DF2"/>
    <w:rsid w:val="004A5A7D"/>
    <w:rsid w:val="004D1119"/>
    <w:rsid w:val="004F3B04"/>
    <w:rsid w:val="005122FF"/>
    <w:rsid w:val="00523B3A"/>
    <w:rsid w:val="005370F9"/>
    <w:rsid w:val="005A2E3B"/>
    <w:rsid w:val="005B048F"/>
    <w:rsid w:val="005F6E57"/>
    <w:rsid w:val="006B25F6"/>
    <w:rsid w:val="00736831"/>
    <w:rsid w:val="00744D05"/>
    <w:rsid w:val="00821EC1"/>
    <w:rsid w:val="00863C88"/>
    <w:rsid w:val="008A06C5"/>
    <w:rsid w:val="008D395D"/>
    <w:rsid w:val="00937E2F"/>
    <w:rsid w:val="00977026"/>
    <w:rsid w:val="00992C5B"/>
    <w:rsid w:val="009A074E"/>
    <w:rsid w:val="009F173D"/>
    <w:rsid w:val="00A91AD6"/>
    <w:rsid w:val="00B52A53"/>
    <w:rsid w:val="00B97327"/>
    <w:rsid w:val="00BA221B"/>
    <w:rsid w:val="00BC7669"/>
    <w:rsid w:val="00BE6BC2"/>
    <w:rsid w:val="00C03F09"/>
    <w:rsid w:val="00C35B32"/>
    <w:rsid w:val="00C65B37"/>
    <w:rsid w:val="00CC3DA8"/>
    <w:rsid w:val="00D253FD"/>
    <w:rsid w:val="00D6218E"/>
    <w:rsid w:val="00DB0927"/>
    <w:rsid w:val="00DC78F3"/>
    <w:rsid w:val="00E2557A"/>
    <w:rsid w:val="00E4387D"/>
    <w:rsid w:val="00E872DA"/>
    <w:rsid w:val="00EB755E"/>
    <w:rsid w:val="00EF1F1E"/>
    <w:rsid w:val="00EF66F6"/>
    <w:rsid w:val="00EF69D1"/>
    <w:rsid w:val="00F248A6"/>
    <w:rsid w:val="00FB5FB7"/>
    <w:rsid w:val="00FC44D2"/>
    <w:rsid w:val="00FE36C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35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lo-blm@forces.gc.ca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rmcc-cmrc.ca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39B7E634D15C174C885E49539E63A3A8" ma:contentTypeVersion="7" ma:contentTypeDescription="" ma:contentTypeScope="" ma:versionID="793408fa87ed11e79f8ddad980f2d057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bbea28976f4c16b9df89740fbcfae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cf57ec48-c89d-4360-b439-915bb3b6707c</TermId>
        </TermInfo>
      </Terms>
    </cabbea28976f4c16b9df89740fbcfaea>
    <jd4271acd6ca435fb448d35a34762777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Defence</TermName>
          <TermId xmlns="http://schemas.microsoft.com/office/infopath/2007/PartnerControls">0fbf44f3-2f93-4fc5-8ee2-af669c0654de</TermId>
        </TermInfo>
      </Terms>
    </jd4271acd6ca435fb448d35a34762777>
    <b80c1f53a0524e008c4670662d077fa0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31174c30-8db1-46cf-b4aa-9af4ad77d14b</TermId>
        </TermInfo>
      </Terms>
    </b80c1f53a0524e008c4670662d077fa0>
    <ib3219b4107f4d698716b70502ed242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bd6d7ee1-50c0-484f-9d07-7d7f65e837f3</TermId>
        </TermInfo>
      </Terms>
    </ib3219b4107f4d698716b70502ed242a>
    <a4a735c5c3a14a3cab9401b6e84ec97f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- Ottawa</TermName>
          <TermId xmlns="http://schemas.microsoft.com/office/infopath/2007/PartnerControls">06559d8d-532d-428b-9e6b-77c5c181ccb3</TermId>
        </TermInfo>
      </Terms>
    </a4a735c5c3a14a3cab9401b6e84ec97f>
    <gd43b524f0564ef891a8c4936f0cbee5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FY2015-2016</TermName>
          <TermId xmlns="http://schemas.microsoft.com/office/infopath/2007/PartnerControls">ef8ecf4f-4bf3-4825-8cd0-92de8c43dfbc</TermId>
        </TermInfo>
      </Terms>
    </gd43b524f0564ef891a8c4936f0cbee5>
    <o4767eceb1cf4e2bbb9ae1f77dd06c0d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b6aac56e-b578-4638-b234-c551a8ef8c0f</TermId>
        </TermInfo>
      </Terms>
    </o4767eceb1cf4e2bbb9ae1f77dd06c0d>
    <TaxCatchAll xmlns="f671534e-74e5-4236-8092-3129c56dc4ea">
      <Value>68</Value>
      <Value>8</Value>
      <Value>7</Value>
      <Value>6</Value>
      <Value>5</Value>
      <Value>3</Value>
      <Value>2</Value>
      <Value>1</Value>
    </TaxCatchAll>
    <_dlc_ExpireDate xmlns="http://schemas.microsoft.com/sharepoint/v3">2016-07-02T13:59:39+00:00</_dlc_ExpireDate>
    <RoutingRuleDescription xmlns="http://schemas.microsoft.com/sharepoint/v3" xsi:nil="true"/>
    <Record_x0020_Date xmlns="f671534e-74e5-4236-8092-3129c56dc4ea">2016-03-11T05:00:00+00:00</Record_x0020_Date>
    <Entered_x0020_By xmlns="f671534e-74e5-4236-8092-3129c56dc4ea">FORCES\Fiander.LM</Entered_x0020_By>
    <_dlc_ExpireDateSaved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D8EF3-C81F-486B-B9B2-F97576876BC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C7D9800-A6FC-4AB7-B17E-E8926678C8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21D1E5-492C-43DD-BA41-890211777F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A58080-03B0-4166-A6A5-7E6681BC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55B27-886F-4C5E-9271-8503FE75048B}">
  <ds:schemaRefs>
    <ds:schemaRef ds:uri="http://schemas.microsoft.com/office/2006/metadata/properties"/>
    <ds:schemaRef ds:uri="http://schemas.microsoft.com/office/infopath/2007/PartnerControls"/>
    <ds:schemaRef ds:uri="f671534e-74e5-4236-8092-3129c56dc4e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2ED5CBF-99FB-4A64-A081-501902631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genest.h</dc:creator>
  <cp:lastModifiedBy>blouin.d2</cp:lastModifiedBy>
  <cp:revision>3</cp:revision>
  <cp:lastPrinted>2016-04-07T16:47:00Z</cp:lastPrinted>
  <dcterms:created xsi:type="dcterms:W3CDTF">2016-10-31T21:55:00Z</dcterms:created>
  <dcterms:modified xsi:type="dcterms:W3CDTF">2016-10-31T22:07:00Z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ceabc8348d470090846c19c38be7e9">
    <vt:lpwstr>News Release|1638ea37-71ef-41f2-9029-cbad597eb8d4</vt:lpwstr>
  </property>
  <property fmtid="{D5CDD505-2E9C-101B-9397-08002B2CF9AE}" pid="3" name="_dlc_policyId">
    <vt:lpwstr>0x010100E6462F15D6120544BF30BB1862FE120901|1007247583</vt:lpwstr>
  </property>
  <property fmtid="{D5CDD505-2E9C-101B-9397-08002B2CF9AE}" pid="4" name="ContentTypeId">
    <vt:lpwstr>0x010100E6462F15D6120544BF30BB1862FE120901010039B7E634D15C174C885E49539E63A3A8</vt:lpwstr>
  </property>
  <property fmtid="{D5CDD505-2E9C-101B-9397-08002B2CF9AE}" pid="5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6" name="Fiscal_x0020_Year">
    <vt:lpwstr>68;#FY2015-2016|ef8ecf4f-4bf3-4825-8cd0-92de8c43dfbc</vt:lpwstr>
  </property>
  <property fmtid="{D5CDD505-2E9C-101B-9397-08002B2CF9AE}" pid="7" name="Sensitivity">
    <vt:lpwstr>2;#NATO Unclassified|31174c30-8db1-46cf-b4aa-9af4ad77d14b</vt:lpwstr>
  </property>
  <property fmtid="{D5CDD505-2E9C-101B-9397-08002B2CF9AE}" pid="8" name="ADMPA_x0020_Subject">
    <vt:lpwstr>6;#Admin|b6aac56e-b578-4638-b234-c551a8ef8c0f</vt:lpwstr>
  </property>
  <property fmtid="{D5CDD505-2E9C-101B-9397-08002B2CF9AE}" pid="9" name="Region">
    <vt:lpwstr>5;#National - Ottawa|06559d8d-532d-428b-9e6b-77c5c181ccb3</vt:lpwstr>
  </property>
  <property fmtid="{D5CDD505-2E9C-101B-9397-08002B2CF9AE}" pid="10" name="DocLanguage">
    <vt:lpwstr>1;#English|bd6d7ee1-50c0-484f-9d07-7d7f65e837f3</vt:lpwstr>
  </property>
  <property fmtid="{D5CDD505-2E9C-101B-9397-08002B2CF9AE}" pid="11" name="Releasable">
    <vt:lpwstr>7;#CA|cf57ec48-c89d-4360-b439-915bb3b6707c</vt:lpwstr>
  </property>
  <property fmtid="{D5CDD505-2E9C-101B-9397-08002B2CF9AE}" pid="12" name="Type_x0020_of_x0020_Product">
    <vt:lpwstr>8;#News Release|1638ea37-71ef-41f2-9029-cbad597eb8d4</vt:lpwstr>
  </property>
  <property fmtid="{D5CDD505-2E9C-101B-9397-08002B2CF9AE}" pid="13" name="Corporate_x0020_Name">
    <vt:lpwstr>3;#National Defence|0fbf44f3-2f93-4fc5-8ee2-af669c0654de</vt:lpwstr>
  </property>
  <property fmtid="{D5CDD505-2E9C-101B-9397-08002B2CF9AE}" pid="14" name="Corporate Name">
    <vt:lpwstr>3;#National Defence|0fbf44f3-2f93-4fc5-8ee2-af669c0654de</vt:lpwstr>
  </property>
  <property fmtid="{D5CDD505-2E9C-101B-9397-08002B2CF9AE}" pid="15" name="Type of Product">
    <vt:lpwstr>8;#News Release|1638ea37-71ef-41f2-9029-cbad597eb8d4</vt:lpwstr>
  </property>
  <property fmtid="{D5CDD505-2E9C-101B-9397-08002B2CF9AE}" pid="16" name="ADMPA Subject">
    <vt:lpwstr>6;#Administration|b6aac56e-b578-4638-b234-c551a8ef8c0f</vt:lpwstr>
  </property>
  <property fmtid="{D5CDD505-2E9C-101B-9397-08002B2CF9AE}" pid="17" name="Fiscal Year">
    <vt:lpwstr>68;#FY2015-2016|ef8ecf4f-4bf3-4825-8cd0-92de8c43dfbc</vt:lpwstr>
  </property>
</Properties>
</file>